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D0" w:rsidRPr="00C1278F" w:rsidRDefault="007F27D0" w:rsidP="007F27D0">
      <w:pPr>
        <w:widowControl/>
        <w:rPr>
          <w:rFonts w:ascii="仿宋_GB2312" w:eastAsia="仿宋_GB2312" w:hAnsi="宋体" w:cs="宋体"/>
          <w:color w:val="000000"/>
          <w:spacing w:val="15"/>
          <w:kern w:val="0"/>
          <w:sz w:val="28"/>
          <w:szCs w:val="28"/>
        </w:rPr>
      </w:pPr>
      <w:r w:rsidRPr="00C1278F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附件：</w:t>
      </w:r>
    </w:p>
    <w:p w:rsidR="007F27D0" w:rsidRPr="00814CCC" w:rsidRDefault="007F27D0" w:rsidP="007F27D0">
      <w:pPr>
        <w:ind w:firstLineChars="500" w:firstLine="1606"/>
        <w:rPr>
          <w:b/>
          <w:sz w:val="32"/>
          <w:szCs w:val="32"/>
        </w:rPr>
      </w:pPr>
      <w:r w:rsidRPr="00814CCC">
        <w:rPr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年下</w:t>
      </w:r>
      <w:r w:rsidRPr="00814CCC">
        <w:rPr>
          <w:rFonts w:hint="eastAsia"/>
          <w:b/>
          <w:sz w:val="32"/>
          <w:szCs w:val="32"/>
        </w:rPr>
        <w:t>半</w:t>
      </w:r>
      <w:proofErr w:type="gramStart"/>
      <w:r w:rsidRPr="00814CCC">
        <w:rPr>
          <w:rFonts w:hint="eastAsia"/>
          <w:b/>
          <w:sz w:val="32"/>
          <w:szCs w:val="32"/>
        </w:rPr>
        <w:t>年学校</w:t>
      </w:r>
      <w:proofErr w:type="gramEnd"/>
      <w:r w:rsidRPr="00814CCC">
        <w:rPr>
          <w:rFonts w:hint="eastAsia"/>
          <w:b/>
          <w:sz w:val="32"/>
          <w:szCs w:val="32"/>
        </w:rPr>
        <w:t>党委中心组</w:t>
      </w:r>
      <w:r>
        <w:rPr>
          <w:rFonts w:hint="eastAsia"/>
          <w:b/>
          <w:sz w:val="32"/>
          <w:szCs w:val="32"/>
        </w:rPr>
        <w:t>学习</w:t>
      </w:r>
      <w:r w:rsidRPr="00814CCC">
        <w:rPr>
          <w:rFonts w:hint="eastAsia"/>
          <w:b/>
          <w:sz w:val="32"/>
          <w:szCs w:val="32"/>
        </w:rPr>
        <w:t>安排</w:t>
      </w:r>
    </w:p>
    <w:p w:rsidR="007F27D0" w:rsidRDefault="007F27D0" w:rsidP="007F27D0">
      <w:pPr>
        <w:ind w:firstLineChars="1150" w:firstLine="2415"/>
      </w:pPr>
    </w:p>
    <w:tbl>
      <w:tblPr>
        <w:tblW w:w="86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1962"/>
        <w:gridCol w:w="4626"/>
        <w:gridCol w:w="1437"/>
      </w:tblGrid>
      <w:tr w:rsidR="007F27D0" w:rsidRPr="0083278E" w:rsidTr="008226BE">
        <w:trPr>
          <w:trHeight w:val="1109"/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5036DB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pacing w:val="15"/>
              </w:rPr>
            </w:pPr>
            <w:r w:rsidRPr="005036DB">
              <w:rPr>
                <w:rFonts w:hint="eastAsia"/>
                <w:b/>
              </w:rPr>
              <w:t>学习时间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83278E" w:rsidRDefault="007F27D0" w:rsidP="008226BE"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spacing w:val="15"/>
                <w:kern w:val="0"/>
                <w:sz w:val="24"/>
              </w:rPr>
            </w:pPr>
            <w:r w:rsidRPr="0083278E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 w:val="24"/>
              </w:rPr>
              <w:t>学习内容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83278E" w:rsidRDefault="007F27D0" w:rsidP="008226BE"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spacing w:val="15"/>
                <w:kern w:val="0"/>
                <w:sz w:val="24"/>
              </w:rPr>
            </w:pPr>
            <w:r w:rsidRPr="0083278E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 w:val="24"/>
              </w:rPr>
              <w:t>学习要求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</w:rPr>
            </w:pPr>
            <w:r w:rsidRPr="005036DB">
              <w:rPr>
                <w:rFonts w:hint="eastAsia"/>
                <w:b/>
              </w:rPr>
              <w:t>学习</w:t>
            </w:r>
          </w:p>
          <w:p w:rsidR="007F27D0" w:rsidRPr="007176CD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pacing w:val="15"/>
              </w:rPr>
            </w:pPr>
            <w:r w:rsidRPr="005036DB">
              <w:rPr>
                <w:rFonts w:hint="eastAsia"/>
                <w:b/>
              </w:rPr>
              <w:t>方式</w:t>
            </w:r>
          </w:p>
        </w:tc>
      </w:tr>
      <w:tr w:rsidR="007F27D0" w:rsidRPr="0083278E" w:rsidTr="008226BE">
        <w:trPr>
          <w:trHeight w:val="1842"/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Default="007F27D0" w:rsidP="008226BE">
            <w:pPr>
              <w:widowControl/>
              <w:jc w:val="center"/>
              <w:rPr>
                <w:rFonts w:asci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9</w:t>
            </w:r>
            <w:r w:rsidRPr="0006468E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月</w:t>
            </w:r>
          </w:p>
          <w:p w:rsidR="007F27D0" w:rsidRPr="0006468E" w:rsidRDefault="007F27D0" w:rsidP="008226BE">
            <w:pPr>
              <w:widowControl/>
              <w:jc w:val="center"/>
              <w:rPr>
                <w:rFonts w:ascii="宋体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50" w:firstLine="105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当前热点问题解读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EE04F3" w:rsidRDefault="007F27D0" w:rsidP="008226BE">
            <w:pPr>
              <w:ind w:firstLineChars="200" w:firstLine="420"/>
            </w:pPr>
            <w:r>
              <w:rPr>
                <w:rFonts w:hint="eastAsia"/>
              </w:rPr>
              <w:t>通过热点问题解读，认清当前国际国内形势，增强贯彻落实党中央决策部署的思想自觉和行动自觉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68E">
              <w:rPr>
                <w:rFonts w:hint="eastAsia"/>
                <w:sz w:val="21"/>
                <w:szCs w:val="21"/>
              </w:rPr>
              <w:t>专家解读</w:t>
            </w:r>
          </w:p>
        </w:tc>
      </w:tr>
      <w:tr w:rsidR="007F27D0" w:rsidRPr="0083278E" w:rsidTr="008226BE">
        <w:trPr>
          <w:trHeight w:val="2136"/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Pr="0006468E">
              <w:rPr>
                <w:rFonts w:hint="eastAsia"/>
                <w:sz w:val="21"/>
                <w:szCs w:val="21"/>
              </w:rPr>
              <w:t>月</w:t>
            </w:r>
          </w:p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党的十九大报告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FE685E" w:rsidRDefault="007F27D0" w:rsidP="008226BE">
            <w:pPr>
              <w:ind w:firstLineChars="200" w:firstLine="420"/>
              <w:rPr>
                <w:rFonts w:hint="eastAsia"/>
              </w:rPr>
            </w:pPr>
            <w:r w:rsidRPr="00034A80">
              <w:rPr>
                <w:rFonts w:hint="eastAsia"/>
              </w:rPr>
              <w:t>深刻理解党的十九大提出的一系列重大战略思想、重大理论观点、重大工作部署，自觉把思想和行动统一到党的十九大精神上来。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68E">
              <w:rPr>
                <w:rFonts w:hint="eastAsia"/>
                <w:sz w:val="21"/>
                <w:szCs w:val="21"/>
              </w:rPr>
              <w:t>中心组</w:t>
            </w:r>
          </w:p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68E">
              <w:rPr>
                <w:rFonts w:hint="eastAsia"/>
                <w:sz w:val="21"/>
                <w:szCs w:val="21"/>
              </w:rPr>
              <w:t>集中</w:t>
            </w:r>
            <w:proofErr w:type="gramStart"/>
            <w:r w:rsidRPr="0006468E">
              <w:rPr>
                <w:rFonts w:hint="eastAsia"/>
                <w:sz w:val="21"/>
                <w:szCs w:val="21"/>
              </w:rPr>
              <w:t>研</w:t>
            </w:r>
            <w:proofErr w:type="gramEnd"/>
            <w:r w:rsidRPr="0006468E">
              <w:rPr>
                <w:rFonts w:hint="eastAsia"/>
                <w:sz w:val="21"/>
                <w:szCs w:val="21"/>
              </w:rPr>
              <w:t>学</w:t>
            </w:r>
          </w:p>
        </w:tc>
      </w:tr>
      <w:tr w:rsidR="007F27D0" w:rsidRPr="0083278E" w:rsidTr="008226BE">
        <w:trPr>
          <w:trHeight w:val="1765"/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 w:rsidRPr="0006468E">
              <w:rPr>
                <w:rFonts w:hint="eastAsia"/>
                <w:sz w:val="21"/>
                <w:szCs w:val="21"/>
              </w:rPr>
              <w:t>月</w:t>
            </w:r>
          </w:p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3021D8" w:rsidRDefault="007F27D0" w:rsidP="008226BE">
            <w:r>
              <w:rPr>
                <w:rFonts w:hint="eastAsia"/>
              </w:rPr>
              <w:t>十九届中央纪委一次会议报告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06468E" w:rsidRDefault="007F27D0" w:rsidP="008226BE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严肃党内政治生活，加强党内监督，落实全面从严治党各项措施，</w:t>
            </w:r>
            <w:r w:rsidRPr="001522CB">
              <w:rPr>
                <w:rFonts w:hint="eastAsia"/>
              </w:rPr>
              <w:t>深刻领会</w:t>
            </w:r>
            <w:r>
              <w:rPr>
                <w:rFonts w:hint="eastAsia"/>
              </w:rPr>
              <w:t>持续强化</w:t>
            </w:r>
            <w:r w:rsidRPr="001522CB">
              <w:rPr>
                <w:rFonts w:hint="eastAsia"/>
              </w:rPr>
              <w:t>党风廉政建设和反腐败斗争的重要意义</w:t>
            </w:r>
            <w:r>
              <w:rPr>
                <w:rFonts w:hint="eastAsia"/>
              </w:rPr>
              <w:t>。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68E">
              <w:rPr>
                <w:rFonts w:hint="eastAsia"/>
                <w:sz w:val="21"/>
                <w:szCs w:val="21"/>
              </w:rPr>
              <w:t>中心组</w:t>
            </w:r>
          </w:p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68E">
              <w:rPr>
                <w:rFonts w:hint="eastAsia"/>
                <w:sz w:val="21"/>
                <w:szCs w:val="21"/>
              </w:rPr>
              <w:t>集中</w:t>
            </w:r>
            <w:proofErr w:type="gramStart"/>
            <w:r w:rsidRPr="0006468E">
              <w:rPr>
                <w:rFonts w:hint="eastAsia"/>
                <w:sz w:val="21"/>
                <w:szCs w:val="21"/>
              </w:rPr>
              <w:t>研</w:t>
            </w:r>
            <w:proofErr w:type="gramEnd"/>
            <w:r w:rsidRPr="0006468E">
              <w:rPr>
                <w:rFonts w:hint="eastAsia"/>
                <w:sz w:val="21"/>
                <w:szCs w:val="21"/>
              </w:rPr>
              <w:t>学</w:t>
            </w:r>
          </w:p>
        </w:tc>
      </w:tr>
      <w:tr w:rsidR="007F27D0" w:rsidRPr="0006468E" w:rsidTr="008226BE">
        <w:trPr>
          <w:trHeight w:val="1523"/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06468E">
              <w:rPr>
                <w:rFonts w:hint="eastAsia"/>
                <w:sz w:val="21"/>
                <w:szCs w:val="21"/>
              </w:rPr>
              <w:t>月</w:t>
            </w:r>
          </w:p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FA75D7" w:rsidRDefault="007F27D0" w:rsidP="008226BE">
            <w:pPr>
              <w:ind w:firstLineChars="200" w:firstLine="420"/>
            </w:pPr>
            <w:r w:rsidRPr="00FA75D7">
              <w:rPr>
                <w:rFonts w:hint="eastAsia"/>
              </w:rPr>
              <w:t>习近平在会见第一届全国文明家庭代表时的讲话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FA75D7" w:rsidRDefault="007F27D0" w:rsidP="008226BE">
            <w:pPr>
              <w:ind w:firstLineChars="200" w:firstLine="420"/>
              <w:rPr>
                <w:rFonts w:hint="eastAsia"/>
              </w:rPr>
            </w:pPr>
            <w:r w:rsidRPr="00FA75D7">
              <w:rPr>
                <w:rFonts w:hint="eastAsia"/>
              </w:rPr>
              <w:t>深刻认识家庭文明建设对于国家发展、民族进步、社会和谐的重要作用，更加注重家庭、家教、家风，要带好头、做表率，廉洁修身、廉洁齐家，做家庭美德和家庭文明的</w:t>
            </w:r>
            <w:proofErr w:type="gramStart"/>
            <w:r w:rsidRPr="00FA75D7">
              <w:rPr>
                <w:rFonts w:hint="eastAsia"/>
              </w:rPr>
              <w:t>践行</w:t>
            </w:r>
            <w:proofErr w:type="gramEnd"/>
            <w:r w:rsidRPr="00FA75D7">
              <w:rPr>
                <w:rFonts w:hint="eastAsia"/>
              </w:rPr>
              <w:t>者、示范者</w:t>
            </w:r>
            <w:r>
              <w:rPr>
                <w:rFonts w:hint="eastAsia"/>
              </w:rPr>
              <w:t>。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27D0" w:rsidRPr="00FA209E" w:rsidRDefault="007F27D0" w:rsidP="008226BE">
            <w:pPr>
              <w:ind w:firstLineChars="200" w:firstLine="420"/>
              <w:rPr>
                <w:szCs w:val="21"/>
              </w:rPr>
            </w:pPr>
            <w:r w:rsidRPr="0006468E">
              <w:rPr>
                <w:rFonts w:hint="eastAsia"/>
                <w:szCs w:val="21"/>
              </w:rPr>
              <w:t>专家解读</w:t>
            </w:r>
          </w:p>
        </w:tc>
      </w:tr>
      <w:tr w:rsidR="007F27D0" w:rsidRPr="0083278E" w:rsidTr="008226BE">
        <w:trPr>
          <w:trHeight w:val="2041"/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2018年</w:t>
            </w:r>
          </w:p>
          <w:p w:rsidR="007F27D0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06468E">
              <w:rPr>
                <w:rFonts w:hint="eastAsia"/>
                <w:sz w:val="21"/>
                <w:szCs w:val="21"/>
              </w:rPr>
              <w:t>月</w:t>
            </w:r>
          </w:p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2A33D6" w:rsidRDefault="007F27D0" w:rsidP="008226BE">
            <w:r w:rsidRPr="001522CB">
              <w:rPr>
                <w:rFonts w:hint="eastAsia"/>
              </w:rPr>
              <w:t>《教育部关于深化高校教师考核评价制度改革的指导意见》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D0" w:rsidRPr="0006468E" w:rsidRDefault="007F27D0" w:rsidP="008226B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坚持师德为先，以立德树人为出发点和立足点，培育高尚道德情操，带领广大教师笃学尚行、止于至善、爱岗敬业、追求卓越</w:t>
            </w:r>
            <w:r w:rsidRPr="001522CB">
              <w:rPr>
                <w:rFonts w:hint="eastAsia"/>
              </w:rPr>
              <w:t>。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27D0" w:rsidRPr="0006468E" w:rsidRDefault="007F27D0" w:rsidP="008226BE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68E">
              <w:rPr>
                <w:rFonts w:hint="eastAsia"/>
                <w:sz w:val="21"/>
                <w:szCs w:val="21"/>
              </w:rPr>
              <w:t>专家解读</w:t>
            </w:r>
          </w:p>
        </w:tc>
      </w:tr>
    </w:tbl>
    <w:p w:rsidR="0060547C" w:rsidRDefault="0060547C"/>
    <w:sectPr w:rsidR="0060547C" w:rsidSect="007F27D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7D0"/>
    <w:rsid w:val="0060547C"/>
    <w:rsid w:val="007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2017-09-14T01:49:00Z</dcterms:created>
  <dcterms:modified xsi:type="dcterms:W3CDTF">2017-09-14T01:49:00Z</dcterms:modified>
</cp:coreProperties>
</file>